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0F" w:rsidRDefault="00EE1E0F" w:rsidP="00EE1E0F">
      <w:pPr>
        <w:spacing w:before="120" w:after="120" w:line="384" w:lineRule="atLeast"/>
        <w:jc w:val="center"/>
        <w:rPr>
          <w:rFonts w:ascii="Simplified Arabic" w:eastAsia="Times New Roman" w:hAnsi="Simplified Arabic" w:cs="PT Bold Heading"/>
          <w:b/>
          <w:bCs/>
          <w:color w:val="000000" w:themeColor="text1"/>
          <w:sz w:val="32"/>
          <w:szCs w:val="32"/>
          <w:lang w:bidi="ar"/>
        </w:rPr>
      </w:pPr>
      <w:r>
        <w:rPr>
          <w:rFonts w:ascii="Simplified Arabic" w:eastAsia="Times New Roman" w:hAnsi="Simplified Arabic" w:cs="PT Bold Heading" w:hint="cs"/>
          <w:b/>
          <w:bCs/>
          <w:color w:val="000000" w:themeColor="text1"/>
          <w:sz w:val="32"/>
          <w:szCs w:val="32"/>
          <w:rtl/>
          <w:lang w:bidi="ar"/>
        </w:rPr>
        <w:t xml:space="preserve">الإدارة في العهد الملكي </w:t>
      </w:r>
    </w:p>
    <w:p w:rsidR="00EE1E0F" w:rsidRDefault="00EE1E0F" w:rsidP="00EE1E0F">
      <w:pPr>
        <w:spacing w:before="120" w:after="120" w:line="384" w:lineRule="atLeast"/>
        <w:jc w:val="center"/>
        <w:rPr>
          <w:rFonts w:ascii="Simplified Arabic" w:eastAsia="Times New Roman" w:hAnsi="Simplified Arabic" w:cs="PT Bold Heading" w:hint="cs"/>
          <w:color w:val="000000" w:themeColor="text1"/>
          <w:sz w:val="32"/>
          <w:szCs w:val="32"/>
          <w:rtl/>
          <w:lang w:bidi="ar"/>
        </w:rPr>
      </w:pPr>
      <w:r>
        <w:rPr>
          <w:rFonts w:ascii="Simplified Arabic" w:eastAsia="Times New Roman" w:hAnsi="Simplified Arabic" w:cs="PT Bold Heading" w:hint="cs"/>
          <w:b/>
          <w:bCs/>
          <w:color w:val="000000" w:themeColor="text1"/>
          <w:sz w:val="32"/>
          <w:szCs w:val="32"/>
          <w:rtl/>
          <w:lang w:bidi="ar"/>
        </w:rPr>
        <w:t>تحسين قدري أنموذجاً</w:t>
      </w:r>
      <w:r>
        <w:rPr>
          <w:rFonts w:ascii="Times New Roman" w:eastAsia="Times New Roman" w:hAnsi="Times New Roman" w:cs="Times New Roman"/>
          <w:color w:val="000000" w:themeColor="text1"/>
          <w:sz w:val="32"/>
          <w:szCs w:val="32"/>
          <w:rtl/>
          <w:lang w:bidi="ar"/>
        </w:rPr>
        <w:t> </w:t>
      </w:r>
      <w:r>
        <w:rPr>
          <w:rFonts w:ascii="Simplified Arabic" w:eastAsia="Times New Roman" w:hAnsi="Simplified Arabic" w:cs="Simplified Arabic"/>
          <w:color w:val="000000" w:themeColor="text1"/>
          <w:sz w:val="32"/>
          <w:szCs w:val="32"/>
          <w:rtl/>
          <w:lang w:bidi="ar"/>
        </w:rPr>
        <w:t>(</w:t>
      </w:r>
      <w:r>
        <w:rPr>
          <w:rFonts w:ascii="Simplified Arabic" w:eastAsia="Times New Roman" w:hAnsi="Simplified Arabic" w:cs="PT Bold Heading" w:hint="cs"/>
          <w:color w:val="000000" w:themeColor="text1"/>
          <w:sz w:val="32"/>
          <w:szCs w:val="32"/>
          <w:rtl/>
          <w:lang w:bidi="ar"/>
        </w:rPr>
        <w:t>1894 -1990</w:t>
      </w:r>
      <w:r>
        <w:rPr>
          <w:rFonts w:ascii="Simplified Arabic" w:eastAsia="Times New Roman" w:hAnsi="Simplified Arabic" w:cs="Simplified Arabic"/>
          <w:color w:val="000000" w:themeColor="text1"/>
          <w:sz w:val="32"/>
          <w:szCs w:val="32"/>
          <w:rtl/>
          <w:lang w:bidi="ar"/>
        </w:rPr>
        <w:t>)</w:t>
      </w:r>
      <w:r>
        <w:rPr>
          <w:rFonts w:ascii="Simplified Arabic" w:eastAsia="Times New Roman" w:hAnsi="Simplified Arabic" w:cs="PT Bold Heading" w:hint="cs"/>
          <w:color w:val="000000" w:themeColor="text1"/>
          <w:sz w:val="32"/>
          <w:szCs w:val="32"/>
          <w:rtl/>
          <w:lang w:bidi="ar"/>
        </w:rPr>
        <w:t xml:space="preserve"> </w:t>
      </w:r>
    </w:p>
    <w:p w:rsidR="00EE1E0F" w:rsidRDefault="00EE1E0F" w:rsidP="00EE1E0F">
      <w:pPr>
        <w:spacing w:before="120" w:after="120" w:line="384" w:lineRule="atLeast"/>
        <w:jc w:val="center"/>
        <w:rPr>
          <w:rFonts w:ascii="Simplified Arabic" w:eastAsia="Times New Roman" w:hAnsi="Simplified Arabic" w:cs="PT Bold Heading" w:hint="cs"/>
          <w:color w:val="000000" w:themeColor="text1"/>
          <w:sz w:val="32"/>
          <w:szCs w:val="32"/>
          <w:rtl/>
          <w:lang w:bidi="ar"/>
        </w:rPr>
      </w:pPr>
      <w:r>
        <w:rPr>
          <w:rFonts w:ascii="Simplified Arabic" w:eastAsia="Times New Roman" w:hAnsi="Simplified Arabic" w:cs="PT Bold Heading" w:hint="cs"/>
          <w:color w:val="000000" w:themeColor="text1"/>
          <w:sz w:val="32"/>
          <w:szCs w:val="32"/>
          <w:rtl/>
          <w:lang w:bidi="ar"/>
        </w:rPr>
        <w:t>أ.د.قحطان حميد كاظم                          كلية التربية الاساسية</w:t>
      </w:r>
    </w:p>
    <w:p w:rsidR="00EE1E0F" w:rsidRDefault="00EE1E0F" w:rsidP="00EE1E0F">
      <w:pPr>
        <w:spacing w:before="120" w:after="120" w:line="384" w:lineRule="atLeast"/>
        <w:jc w:val="both"/>
        <w:rPr>
          <w:rFonts w:ascii="Simplified Arabic" w:eastAsia="Times New Roman" w:hAnsi="Simplified Arabic" w:cs="Simplified Arabic" w:hint="cs"/>
          <w:color w:val="000000" w:themeColor="text1"/>
          <w:sz w:val="32"/>
          <w:szCs w:val="32"/>
          <w:rtl/>
          <w:lang w:bidi="ar"/>
        </w:rPr>
      </w:pPr>
      <w:r>
        <w:rPr>
          <w:rFonts w:ascii="Simplified Arabic" w:eastAsia="Times New Roman" w:hAnsi="Simplified Arabic" w:cs="Simplified Arabic"/>
          <w:color w:val="000000" w:themeColor="text1"/>
          <w:sz w:val="32"/>
          <w:szCs w:val="32"/>
          <w:rtl/>
          <w:lang w:bidi="ar"/>
        </w:rPr>
        <w:t xml:space="preserve">        بدأت عملية وضع أسس الإدارة في الدولة العراقية الحديثة في العهد الملكي الذي بدأ بتتويج الامير فيصل ملكاً على العراق في 23 آب 1921 وبدأت الحكومة العراقية تولى اهتماماً كبيراً بالنظام الاداري في العراق وشرعت القوانين والانظمة من خلال مجلس الامة الذي تشكل عام 1925وضم مجلسي النواب والاعيان، وازدادت وتيرة بناء الجهاز الاداري وتطويره في العراق بعد عقد الثلاثينيات من القرن العشرين اذ تم انهاء خدمات الكثير من الموظفين الاجانب لاسيّما البريطانيين العاملين في الجهاز الاداري العراقي، واحلال العراقيين محلهم في الوظائف المهمة وحتى أواخر الحكم الملكي. وقد ظهرت شخصيات عراقية وعربية قديرة تركت بصمات واضحة في بناء النظام الاداري في العراق ابان الحكم الملكي ومنهم تحسين قدري موضوع هذه المقالة. </w:t>
      </w:r>
    </w:p>
    <w:p w:rsidR="00EE1E0F" w:rsidRDefault="00EE1E0F" w:rsidP="00EE1E0F">
      <w:pPr>
        <w:spacing w:before="120" w:after="120" w:line="384" w:lineRule="atLeast"/>
        <w:jc w:val="both"/>
        <w:rPr>
          <w:rFonts w:ascii="Simplified Arabic" w:eastAsia="Times New Roman" w:hAnsi="Simplified Arabic" w:cs="Simplified Arabic"/>
          <w:color w:val="000000" w:themeColor="text1"/>
          <w:sz w:val="32"/>
          <w:szCs w:val="32"/>
          <w:rtl/>
          <w:lang w:bidi="ar"/>
        </w:rPr>
      </w:pPr>
      <w:r>
        <w:rPr>
          <w:rFonts w:ascii="Simplified Arabic" w:eastAsia="Times New Roman" w:hAnsi="Simplified Arabic" w:cs="Simplified Arabic"/>
          <w:color w:val="000000" w:themeColor="text1"/>
          <w:sz w:val="32"/>
          <w:szCs w:val="32"/>
          <w:rtl/>
          <w:lang w:bidi="ar"/>
        </w:rPr>
        <w:t xml:space="preserve">      ولد تحسين قدري في </w:t>
      </w:r>
      <w:hyperlink r:id="rId5" w:tooltip="بعلبك" w:history="1">
        <w:r>
          <w:rPr>
            <w:rStyle w:val="Hyperlink"/>
            <w:rFonts w:ascii="Simplified Arabic" w:eastAsia="Times New Roman" w:hAnsi="Simplified Arabic" w:cs="Simplified Arabic"/>
            <w:color w:val="000000" w:themeColor="text1"/>
            <w:sz w:val="32"/>
            <w:szCs w:val="32"/>
            <w:rtl/>
            <w:lang w:bidi="ar"/>
          </w:rPr>
          <w:t>بعلبك</w:t>
        </w:r>
      </w:hyperlink>
      <w:r>
        <w:rPr>
          <w:rFonts w:ascii="Simplified Arabic" w:eastAsia="Times New Roman" w:hAnsi="Simplified Arabic" w:cs="Simplified Arabic"/>
          <w:color w:val="000000" w:themeColor="text1"/>
          <w:sz w:val="32"/>
          <w:szCs w:val="32"/>
          <w:rtl/>
          <w:lang w:bidi="ar"/>
        </w:rPr>
        <w:t xml:space="preserve"> بلبنان عام 1894م وهو من أصل </w:t>
      </w:r>
      <w:hyperlink r:id="rId6" w:tooltip="سوريون" w:history="1">
        <w:r>
          <w:rPr>
            <w:rStyle w:val="Hyperlink"/>
            <w:rFonts w:ascii="Simplified Arabic" w:eastAsia="Times New Roman" w:hAnsi="Simplified Arabic" w:cs="Simplified Arabic"/>
            <w:color w:val="000000" w:themeColor="text1"/>
            <w:sz w:val="32"/>
            <w:szCs w:val="32"/>
            <w:rtl/>
            <w:lang w:bidi="ar"/>
          </w:rPr>
          <w:t>سوري</w:t>
        </w:r>
      </w:hyperlink>
      <w:r>
        <w:rPr>
          <w:rFonts w:ascii="Simplified Arabic" w:eastAsia="Times New Roman" w:hAnsi="Simplified Arabic" w:cs="Simplified Arabic"/>
          <w:color w:val="000000" w:themeColor="text1"/>
          <w:sz w:val="32"/>
          <w:szCs w:val="32"/>
          <w:rtl/>
          <w:lang w:bidi="ar-IQ"/>
        </w:rPr>
        <w:t>،</w:t>
      </w:r>
      <w:r>
        <w:rPr>
          <w:rFonts w:ascii="Simplified Arabic" w:eastAsia="Times New Roman" w:hAnsi="Simplified Arabic" w:cs="Simplified Arabic"/>
          <w:color w:val="000000" w:themeColor="text1"/>
          <w:sz w:val="32"/>
          <w:szCs w:val="32"/>
          <w:rtl/>
          <w:lang w:bidi="ar"/>
        </w:rPr>
        <w:t>وأتم دراسته الأولية في </w:t>
      </w:r>
      <w:hyperlink r:id="rId7" w:tooltip="بغداد" w:history="1">
        <w:r>
          <w:rPr>
            <w:rStyle w:val="Hyperlink"/>
            <w:rFonts w:ascii="Simplified Arabic" w:eastAsia="Times New Roman" w:hAnsi="Simplified Arabic" w:cs="Simplified Arabic"/>
            <w:color w:val="000000" w:themeColor="text1"/>
            <w:sz w:val="32"/>
            <w:szCs w:val="32"/>
            <w:rtl/>
            <w:lang w:bidi="ar"/>
          </w:rPr>
          <w:t>بغداد</w:t>
        </w:r>
      </w:hyperlink>
      <w:r>
        <w:rPr>
          <w:rFonts w:ascii="Simplified Arabic" w:eastAsia="Times New Roman" w:hAnsi="Simplified Arabic" w:cs="Simplified Arabic"/>
          <w:color w:val="000000" w:themeColor="text1"/>
          <w:sz w:val="32"/>
          <w:szCs w:val="32"/>
          <w:rtl/>
          <w:lang w:bidi="ar"/>
        </w:rPr>
        <w:t> </w:t>
      </w:r>
      <w:hyperlink r:id="rId8" w:tooltip="البصرة" w:history="1">
        <w:r>
          <w:rPr>
            <w:rStyle w:val="Hyperlink"/>
            <w:rFonts w:ascii="Simplified Arabic" w:eastAsia="Times New Roman" w:hAnsi="Simplified Arabic" w:cs="Simplified Arabic"/>
            <w:color w:val="000000" w:themeColor="text1"/>
            <w:sz w:val="32"/>
            <w:szCs w:val="32"/>
            <w:rtl/>
            <w:lang w:bidi="ar"/>
          </w:rPr>
          <w:t>والبصرة</w:t>
        </w:r>
      </w:hyperlink>
      <w:r>
        <w:rPr>
          <w:rFonts w:ascii="Simplified Arabic" w:eastAsia="Times New Roman" w:hAnsi="Simplified Arabic" w:cs="Simplified Arabic"/>
          <w:color w:val="000000" w:themeColor="text1"/>
          <w:sz w:val="32"/>
          <w:szCs w:val="32"/>
          <w:rtl/>
          <w:lang w:bidi="ar"/>
        </w:rPr>
        <w:t xml:space="preserve"> . كان شقيقه الدكتور أحمد قدري طبيباً للملك فيصل الأول. </w:t>
      </w:r>
    </w:p>
    <w:p w:rsidR="00EE1E0F" w:rsidRDefault="00EE1E0F" w:rsidP="00EE1E0F">
      <w:pPr>
        <w:spacing w:before="120" w:after="120" w:line="384" w:lineRule="atLeast"/>
        <w:jc w:val="both"/>
        <w:rPr>
          <w:rFonts w:ascii="Simplified Arabic" w:eastAsia="Times New Roman" w:hAnsi="Simplified Arabic" w:cs="Simplified Arabic"/>
          <w:color w:val="000000" w:themeColor="text1"/>
          <w:sz w:val="32"/>
          <w:szCs w:val="32"/>
          <w:rtl/>
          <w:lang w:bidi="ar-IQ"/>
        </w:rPr>
      </w:pPr>
      <w:r>
        <w:rPr>
          <w:rFonts w:ascii="Simplified Arabic" w:eastAsia="Times New Roman" w:hAnsi="Simplified Arabic" w:cs="Simplified Arabic"/>
          <w:color w:val="000000" w:themeColor="text1"/>
          <w:sz w:val="32"/>
          <w:szCs w:val="32"/>
          <w:rtl/>
          <w:lang w:bidi="ar"/>
        </w:rPr>
        <w:t xml:space="preserve">      في عام 1910 انتمى الى المدرسة العسكرية في </w:t>
      </w:r>
      <w:hyperlink r:id="rId9" w:tooltip="إسطنبول" w:history="1">
        <w:r>
          <w:rPr>
            <w:rStyle w:val="Hyperlink"/>
            <w:rFonts w:ascii="Simplified Arabic" w:eastAsia="Times New Roman" w:hAnsi="Simplified Arabic" w:cs="Simplified Arabic"/>
            <w:color w:val="000000" w:themeColor="text1"/>
            <w:sz w:val="32"/>
            <w:szCs w:val="32"/>
            <w:rtl/>
            <w:lang w:bidi="ar"/>
          </w:rPr>
          <w:t>استانبول</w:t>
        </w:r>
      </w:hyperlink>
      <w:r>
        <w:rPr>
          <w:rFonts w:ascii="Simplified Arabic" w:eastAsia="Times New Roman" w:hAnsi="Simplified Arabic" w:cs="Simplified Arabic"/>
          <w:color w:val="000000" w:themeColor="text1"/>
          <w:sz w:val="32"/>
          <w:szCs w:val="32"/>
          <w:rtl/>
          <w:lang w:bidi="ar"/>
        </w:rPr>
        <w:t> وتخرج فيها عام 1914 برتبة </w:t>
      </w:r>
      <w:hyperlink r:id="rId10" w:tooltip="ملازم ثاني" w:history="1">
        <w:r>
          <w:rPr>
            <w:rStyle w:val="Hyperlink"/>
            <w:rFonts w:ascii="Simplified Arabic" w:eastAsia="Times New Roman" w:hAnsi="Simplified Arabic" w:cs="Simplified Arabic"/>
            <w:color w:val="000000" w:themeColor="text1"/>
            <w:sz w:val="32"/>
            <w:szCs w:val="32"/>
            <w:rtl/>
            <w:lang w:bidi="ar"/>
          </w:rPr>
          <w:t>ملازم ثان</w:t>
        </w:r>
      </w:hyperlink>
      <w:r>
        <w:rPr>
          <w:rFonts w:ascii="Simplified Arabic" w:eastAsia="Times New Roman" w:hAnsi="Simplified Arabic" w:cs="Simplified Arabic"/>
          <w:color w:val="000000" w:themeColor="text1"/>
          <w:sz w:val="32"/>
          <w:szCs w:val="32"/>
          <w:rtl/>
          <w:lang w:bidi="ar-IQ"/>
        </w:rPr>
        <w:t>ٍ</w:t>
      </w:r>
      <w:r>
        <w:rPr>
          <w:rFonts w:ascii="Simplified Arabic" w:eastAsia="Times New Roman" w:hAnsi="Simplified Arabic" w:cs="Simplified Arabic"/>
          <w:color w:val="000000" w:themeColor="text1"/>
          <w:sz w:val="32"/>
          <w:szCs w:val="32"/>
          <w:rtl/>
          <w:lang w:bidi="ar"/>
        </w:rPr>
        <w:t>.ابتدأ حياته الوظيفية ضابطاً في </w:t>
      </w:r>
      <w:hyperlink r:id="rId11" w:tooltip="الجيش العثماني (1826-1922)" w:history="1">
        <w:r>
          <w:rPr>
            <w:rStyle w:val="Hyperlink"/>
            <w:rFonts w:ascii="Simplified Arabic" w:eastAsia="Times New Roman" w:hAnsi="Simplified Arabic" w:cs="Simplified Arabic"/>
            <w:color w:val="000000" w:themeColor="text1"/>
            <w:sz w:val="32"/>
            <w:szCs w:val="32"/>
            <w:rtl/>
            <w:lang w:bidi="ar"/>
          </w:rPr>
          <w:t>الجيش العثماني</w:t>
        </w:r>
      </w:hyperlink>
      <w:r>
        <w:rPr>
          <w:rFonts w:ascii="Simplified Arabic" w:eastAsia="Times New Roman" w:hAnsi="Simplified Arabic" w:cs="Simplified Arabic"/>
          <w:color w:val="000000" w:themeColor="text1"/>
          <w:sz w:val="32"/>
          <w:szCs w:val="32"/>
          <w:rtl/>
          <w:lang w:bidi="ar"/>
        </w:rPr>
        <w:t> فاشترك في حرب العثمانيين في جبهة </w:t>
      </w:r>
      <w:hyperlink r:id="rId12" w:tooltip="القوقاز" w:history="1">
        <w:r>
          <w:rPr>
            <w:rStyle w:val="Hyperlink"/>
            <w:rFonts w:ascii="Simplified Arabic" w:eastAsia="Times New Roman" w:hAnsi="Simplified Arabic" w:cs="Simplified Arabic"/>
            <w:color w:val="000000" w:themeColor="text1"/>
            <w:sz w:val="32"/>
            <w:szCs w:val="32"/>
            <w:rtl/>
            <w:lang w:bidi="ar"/>
          </w:rPr>
          <w:t>القوقاز</w:t>
        </w:r>
      </w:hyperlink>
      <w:r>
        <w:rPr>
          <w:rFonts w:ascii="Simplified Arabic" w:eastAsia="Times New Roman" w:hAnsi="Simplified Arabic" w:cs="Simplified Arabic"/>
          <w:color w:val="000000" w:themeColor="text1"/>
          <w:sz w:val="32"/>
          <w:szCs w:val="32"/>
          <w:rtl/>
          <w:lang w:bidi="ar"/>
        </w:rPr>
        <w:t>. انضم الى </w:t>
      </w:r>
      <w:hyperlink r:id="rId13" w:tooltip="الثورة العربية الكبرى" w:history="1">
        <w:r>
          <w:rPr>
            <w:rStyle w:val="Hyperlink"/>
            <w:rFonts w:ascii="Simplified Arabic" w:eastAsia="Times New Roman" w:hAnsi="Simplified Arabic" w:cs="Simplified Arabic"/>
            <w:color w:val="000000" w:themeColor="text1"/>
            <w:sz w:val="32"/>
            <w:szCs w:val="32"/>
            <w:rtl/>
            <w:lang w:bidi="ar"/>
          </w:rPr>
          <w:t>الثورة العربية الكبرى</w:t>
        </w:r>
      </w:hyperlink>
      <w:r>
        <w:rPr>
          <w:rFonts w:ascii="Simplified Arabic" w:eastAsia="Times New Roman" w:hAnsi="Simplified Arabic" w:cs="Simplified Arabic"/>
          <w:color w:val="000000" w:themeColor="text1"/>
          <w:sz w:val="32"/>
          <w:szCs w:val="32"/>
          <w:rtl/>
          <w:lang w:bidi="ar"/>
        </w:rPr>
        <w:t xml:space="preserve"> عام 1916 ملتحقاً بمعسكر الأمير فيصل بن الحسين بين </w:t>
      </w:r>
      <w:hyperlink r:id="rId14" w:tooltip="العقبة" w:history="1">
        <w:r>
          <w:rPr>
            <w:rStyle w:val="Hyperlink"/>
            <w:rFonts w:ascii="Simplified Arabic" w:eastAsia="Times New Roman" w:hAnsi="Simplified Arabic" w:cs="Simplified Arabic"/>
            <w:color w:val="000000" w:themeColor="text1"/>
            <w:sz w:val="32"/>
            <w:szCs w:val="32"/>
            <w:rtl/>
            <w:lang w:bidi="ar"/>
          </w:rPr>
          <w:t>العقبة</w:t>
        </w:r>
      </w:hyperlink>
      <w:r>
        <w:rPr>
          <w:rFonts w:ascii="Simplified Arabic" w:eastAsia="Times New Roman" w:hAnsi="Simplified Arabic" w:cs="Simplified Arabic"/>
          <w:color w:val="000000" w:themeColor="text1"/>
          <w:sz w:val="32"/>
          <w:szCs w:val="32"/>
          <w:rtl/>
          <w:lang w:bidi="ar"/>
        </w:rPr>
        <w:t> </w:t>
      </w:r>
      <w:hyperlink r:id="rId15" w:tooltip="معان" w:history="1">
        <w:r>
          <w:rPr>
            <w:rStyle w:val="Hyperlink"/>
            <w:rFonts w:ascii="Simplified Arabic" w:eastAsia="Times New Roman" w:hAnsi="Simplified Arabic" w:cs="Simplified Arabic"/>
            <w:color w:val="000000" w:themeColor="text1"/>
            <w:sz w:val="32"/>
            <w:szCs w:val="32"/>
            <w:rtl/>
            <w:lang w:bidi="ar"/>
          </w:rPr>
          <w:t>ومعان</w:t>
        </w:r>
      </w:hyperlink>
      <w:r>
        <w:rPr>
          <w:rFonts w:ascii="Simplified Arabic" w:eastAsia="Times New Roman" w:hAnsi="Simplified Arabic" w:cs="Simplified Arabic"/>
          <w:color w:val="000000" w:themeColor="text1"/>
          <w:sz w:val="32"/>
          <w:szCs w:val="32"/>
          <w:rtl/>
          <w:lang w:bidi="ar"/>
        </w:rPr>
        <w:t>. عينه الأمير فيصل مرافقاً عسكرياً له أثناء زحفه في الأراضي السورية ، وعمل برفقة الملك فيصل الأول عندما كان ملكاً على </w:t>
      </w:r>
      <w:hyperlink r:id="rId16" w:tooltip="المملكة السورية العربية" w:history="1">
        <w:r>
          <w:rPr>
            <w:rStyle w:val="Hyperlink"/>
            <w:rFonts w:ascii="Simplified Arabic" w:eastAsia="Times New Roman" w:hAnsi="Simplified Arabic" w:cs="Simplified Arabic"/>
            <w:color w:val="000000" w:themeColor="text1"/>
            <w:sz w:val="32"/>
            <w:szCs w:val="32"/>
            <w:rtl/>
            <w:lang w:bidi="ar"/>
          </w:rPr>
          <w:t>المملكة السورية العربية</w:t>
        </w:r>
      </w:hyperlink>
      <w:r>
        <w:rPr>
          <w:rFonts w:ascii="Simplified Arabic" w:eastAsia="Times New Roman" w:hAnsi="Simplified Arabic" w:cs="Simplified Arabic"/>
          <w:color w:val="000000" w:themeColor="text1"/>
          <w:sz w:val="32"/>
          <w:szCs w:val="32"/>
          <w:rtl/>
          <w:lang w:bidi="ar"/>
        </w:rPr>
        <w:t xml:space="preserve">(1918- 1920)،وكان مرافقه في المفاوضات </w:t>
      </w:r>
      <w:hyperlink r:id="rId17" w:tooltip="مؤتمر باريس للسلام 1919" w:history="1">
        <w:r>
          <w:rPr>
            <w:rStyle w:val="Hyperlink"/>
            <w:rFonts w:ascii="Simplified Arabic" w:eastAsia="Times New Roman" w:hAnsi="Simplified Arabic" w:cs="Simplified Arabic"/>
            <w:color w:val="000000" w:themeColor="text1"/>
            <w:sz w:val="32"/>
            <w:szCs w:val="32"/>
            <w:rtl/>
            <w:lang w:bidi="ar"/>
          </w:rPr>
          <w:t>بمؤتمر الصلح بباريس</w:t>
        </w:r>
      </w:hyperlink>
      <w:r>
        <w:rPr>
          <w:rFonts w:ascii="Simplified Arabic" w:eastAsia="Times New Roman" w:hAnsi="Simplified Arabic" w:cs="Simplified Arabic"/>
          <w:color w:val="000000" w:themeColor="text1"/>
          <w:sz w:val="32"/>
          <w:szCs w:val="32"/>
          <w:rtl/>
          <w:lang w:bidi="ar"/>
        </w:rPr>
        <w:t xml:space="preserve"> عام 1919. </w:t>
      </w:r>
    </w:p>
    <w:p w:rsidR="00EE1E0F" w:rsidRDefault="00EE1E0F" w:rsidP="00EE1E0F">
      <w:pPr>
        <w:spacing w:before="120" w:after="120" w:line="384" w:lineRule="atLeast"/>
        <w:jc w:val="both"/>
        <w:rPr>
          <w:rFonts w:ascii="Simplified Arabic" w:eastAsia="Times New Roman" w:hAnsi="Simplified Arabic" w:cs="Simplified Arabic"/>
          <w:color w:val="000000" w:themeColor="text1"/>
          <w:sz w:val="32"/>
          <w:szCs w:val="32"/>
          <w:rtl/>
          <w:lang w:bidi="ar"/>
        </w:rPr>
      </w:pPr>
      <w:r>
        <w:rPr>
          <w:rFonts w:ascii="Simplified Arabic" w:eastAsia="Times New Roman" w:hAnsi="Simplified Arabic" w:cs="Simplified Arabic"/>
          <w:color w:val="000000" w:themeColor="text1"/>
          <w:sz w:val="32"/>
          <w:szCs w:val="32"/>
          <w:rtl/>
          <w:lang w:bidi="ar"/>
        </w:rPr>
        <w:lastRenderedPageBreak/>
        <w:t>استمر مرافقا للأمير فيصل ، ولما جاء الملك فيصل الى العراق أصبح مرافقاً رسمياً للملك وكان برتبة رئيس (نقيب) واستمر بعمله مرافقا حتى كانون الأول 1931 عندما أصبح رئيساً للتشريفات الملكية ولمدة طويلة حتى نهاية العهد الملكي عام 1958.ويقول الدكتور </w:t>
      </w:r>
      <w:hyperlink r:id="rId18" w:tooltip="صائب شوكت (الصفحة غير موجودة)" w:history="1">
        <w:r>
          <w:rPr>
            <w:rStyle w:val="Hyperlink"/>
            <w:rFonts w:ascii="Simplified Arabic" w:eastAsia="Times New Roman" w:hAnsi="Simplified Arabic" w:cs="Simplified Arabic"/>
            <w:color w:val="000000" w:themeColor="text1"/>
            <w:sz w:val="32"/>
            <w:szCs w:val="32"/>
            <w:rtl/>
            <w:lang w:bidi="ar"/>
          </w:rPr>
          <w:t>صائب شوكت</w:t>
        </w:r>
      </w:hyperlink>
      <w:r>
        <w:rPr>
          <w:rFonts w:ascii="Simplified Arabic" w:eastAsia="Times New Roman" w:hAnsi="Simplified Arabic" w:cs="Simplified Arabic"/>
          <w:color w:val="000000" w:themeColor="text1"/>
          <w:sz w:val="32"/>
          <w:szCs w:val="32"/>
          <w:rtl/>
          <w:lang w:bidi="ar"/>
        </w:rPr>
        <w:t> طبيب </w:t>
      </w:r>
      <w:hyperlink r:id="rId19" w:tooltip="غازي الأول" w:history="1">
        <w:r>
          <w:rPr>
            <w:rStyle w:val="Hyperlink"/>
            <w:rFonts w:ascii="Simplified Arabic" w:eastAsia="Times New Roman" w:hAnsi="Simplified Arabic" w:cs="Simplified Arabic"/>
            <w:color w:val="000000" w:themeColor="text1"/>
            <w:sz w:val="32"/>
            <w:szCs w:val="32"/>
            <w:rtl/>
            <w:lang w:bidi="ar"/>
          </w:rPr>
          <w:t>الملك غازي</w:t>
        </w:r>
      </w:hyperlink>
      <w:r>
        <w:rPr>
          <w:rFonts w:ascii="Simplified Arabic" w:eastAsia="Times New Roman" w:hAnsi="Simplified Arabic" w:cs="Simplified Arabic"/>
          <w:color w:val="000000" w:themeColor="text1"/>
          <w:sz w:val="32"/>
          <w:szCs w:val="32"/>
          <w:rtl/>
          <w:lang w:bidi="ar"/>
        </w:rPr>
        <w:t> الخاص في مذكراته ما يأتي : إنه عندما تأكد من وفاة الملك غازي، كان عبد الإله وتحسين قدري بالقرب مني. دنا تحسين قدري مني وهمس في أذني أن </w:t>
      </w:r>
      <w:hyperlink r:id="rId20" w:tooltip="عبد الإله بن علي الهاشمي" w:history="1">
        <w:r>
          <w:rPr>
            <w:rStyle w:val="Hyperlink"/>
            <w:rFonts w:ascii="Simplified Arabic" w:eastAsia="Times New Roman" w:hAnsi="Simplified Arabic" w:cs="Simplified Arabic"/>
            <w:color w:val="000000" w:themeColor="text1"/>
            <w:sz w:val="32"/>
            <w:szCs w:val="32"/>
            <w:rtl/>
            <w:lang w:bidi="ar"/>
          </w:rPr>
          <w:t>الأمير عبد الإله</w:t>
        </w:r>
      </w:hyperlink>
      <w:r>
        <w:rPr>
          <w:rFonts w:ascii="Simplified Arabic" w:eastAsia="Times New Roman" w:hAnsi="Simplified Arabic" w:cs="Simplified Arabic"/>
          <w:color w:val="000000" w:themeColor="text1"/>
          <w:sz w:val="32"/>
          <w:szCs w:val="32"/>
          <w:rtl/>
          <w:lang w:bidi="ar"/>
        </w:rPr>
        <w:t xml:space="preserve"> يرجوك بأن تقول بأن الملك أوصاك قبل وفاته بأن يكون عبد الإله وصياً على ولده الصغير فيصل، ولكني رفضت ذلك رفضاً قاطعاً قائلاً له إن الملك غازي كان فاقداً الوعي فور وقوع الحادث وحتى وفاته. </w:t>
      </w:r>
    </w:p>
    <w:p w:rsidR="00EE1E0F" w:rsidRDefault="00EE1E0F" w:rsidP="00EE1E0F">
      <w:pPr>
        <w:spacing w:before="120" w:after="120" w:line="384" w:lineRule="atLeast"/>
        <w:jc w:val="both"/>
        <w:rPr>
          <w:rFonts w:ascii="Simplified Arabic" w:eastAsia="Times New Roman" w:hAnsi="Simplified Arabic" w:cs="Simplified Arabic"/>
          <w:color w:val="000000" w:themeColor="text1"/>
          <w:sz w:val="32"/>
          <w:szCs w:val="32"/>
          <w:rtl/>
          <w:lang w:bidi="ar"/>
        </w:rPr>
      </w:pPr>
      <w:r>
        <w:rPr>
          <w:rFonts w:ascii="Simplified Arabic" w:eastAsia="Times New Roman" w:hAnsi="Simplified Arabic" w:cs="Simplified Arabic"/>
          <w:color w:val="000000" w:themeColor="text1"/>
          <w:sz w:val="32"/>
          <w:szCs w:val="32"/>
          <w:rtl/>
          <w:lang w:bidi="ar"/>
        </w:rPr>
        <w:t xml:space="preserve">      تخلل عمله في التشريفات الملكية عمله في السلك الدبلوماسي بالخارجية العراقية في فترة الأربعينيات من القرن العشرين، </w:t>
      </w:r>
      <w:hyperlink r:id="rId21" w:tooltip="سفير" w:history="1">
        <w:r>
          <w:rPr>
            <w:rStyle w:val="Hyperlink"/>
            <w:rFonts w:ascii="Simplified Arabic" w:eastAsia="Times New Roman" w:hAnsi="Simplified Arabic" w:cs="Simplified Arabic"/>
            <w:color w:val="000000" w:themeColor="text1"/>
            <w:sz w:val="32"/>
            <w:szCs w:val="32"/>
            <w:rtl/>
            <w:lang w:bidi="ar"/>
          </w:rPr>
          <w:t>وزيراً مفوضاً</w:t>
        </w:r>
      </w:hyperlink>
      <w:r>
        <w:rPr>
          <w:rFonts w:ascii="Simplified Arabic" w:eastAsia="Times New Roman" w:hAnsi="Simplified Arabic" w:cs="Simplified Arabic"/>
          <w:color w:val="000000" w:themeColor="text1"/>
          <w:sz w:val="32"/>
          <w:szCs w:val="32"/>
          <w:rtl/>
          <w:lang w:bidi="ar"/>
        </w:rPr>
        <w:t> في سفارات بلاده في </w:t>
      </w:r>
      <w:hyperlink r:id="rId22" w:tooltip="باريس" w:history="1">
        <w:r>
          <w:rPr>
            <w:rStyle w:val="Hyperlink"/>
            <w:rFonts w:ascii="Simplified Arabic" w:eastAsia="Times New Roman" w:hAnsi="Simplified Arabic" w:cs="Simplified Arabic"/>
            <w:color w:val="000000" w:themeColor="text1"/>
            <w:sz w:val="32"/>
            <w:szCs w:val="32"/>
            <w:rtl/>
            <w:lang w:bidi="ar"/>
          </w:rPr>
          <w:t>باريس</w:t>
        </w:r>
      </w:hyperlink>
      <w:r>
        <w:rPr>
          <w:rFonts w:ascii="Simplified Arabic" w:eastAsia="Times New Roman" w:hAnsi="Simplified Arabic" w:cs="Simplified Arabic"/>
          <w:color w:val="000000" w:themeColor="text1"/>
          <w:sz w:val="32"/>
          <w:szCs w:val="32"/>
          <w:rtl/>
          <w:lang w:bidi="ar"/>
        </w:rPr>
        <w:t> </w:t>
      </w:r>
      <w:hyperlink r:id="rId23" w:tooltip="القاهرة" w:history="1">
        <w:r>
          <w:rPr>
            <w:rStyle w:val="Hyperlink"/>
            <w:rFonts w:ascii="Simplified Arabic" w:eastAsia="Times New Roman" w:hAnsi="Simplified Arabic" w:cs="Simplified Arabic"/>
            <w:color w:val="000000" w:themeColor="text1"/>
            <w:sz w:val="32"/>
            <w:szCs w:val="32"/>
            <w:rtl/>
            <w:lang w:bidi="ar"/>
          </w:rPr>
          <w:t>والقاهرة</w:t>
        </w:r>
      </w:hyperlink>
      <w:r>
        <w:rPr>
          <w:rFonts w:ascii="Simplified Arabic" w:eastAsia="Times New Roman" w:hAnsi="Simplified Arabic" w:cs="Simplified Arabic"/>
          <w:color w:val="000000" w:themeColor="text1"/>
          <w:sz w:val="32"/>
          <w:szCs w:val="32"/>
          <w:rtl/>
          <w:lang w:bidi="ar"/>
        </w:rPr>
        <w:t> </w:t>
      </w:r>
      <w:hyperlink r:id="rId24" w:tooltip="طهران" w:history="1">
        <w:r>
          <w:rPr>
            <w:rStyle w:val="Hyperlink"/>
            <w:rFonts w:ascii="Simplified Arabic" w:eastAsia="Times New Roman" w:hAnsi="Simplified Arabic" w:cs="Simplified Arabic"/>
            <w:color w:val="000000" w:themeColor="text1"/>
            <w:sz w:val="32"/>
            <w:szCs w:val="32"/>
            <w:rtl/>
            <w:lang w:bidi="ar"/>
          </w:rPr>
          <w:t>وطهران</w:t>
        </w:r>
      </w:hyperlink>
      <w:r>
        <w:rPr>
          <w:rFonts w:ascii="Simplified Arabic" w:eastAsia="Times New Roman" w:hAnsi="Simplified Arabic" w:cs="Simplified Arabic"/>
          <w:color w:val="000000" w:themeColor="text1"/>
          <w:sz w:val="32"/>
          <w:szCs w:val="32"/>
          <w:rtl/>
          <w:lang w:bidi="ar-IQ"/>
        </w:rPr>
        <w:t xml:space="preserve"> </w:t>
      </w:r>
      <w:hyperlink r:id="rId25" w:tooltip="بيروت" w:history="1">
        <w:r>
          <w:rPr>
            <w:rStyle w:val="Hyperlink"/>
            <w:rFonts w:ascii="Simplified Arabic" w:eastAsia="Times New Roman" w:hAnsi="Simplified Arabic" w:cs="Simplified Arabic"/>
            <w:color w:val="000000" w:themeColor="text1"/>
            <w:sz w:val="32"/>
            <w:szCs w:val="32"/>
            <w:rtl/>
            <w:lang w:bidi="ar"/>
          </w:rPr>
          <w:t>وبيروت</w:t>
        </w:r>
      </w:hyperlink>
      <w:r>
        <w:rPr>
          <w:rFonts w:ascii="Simplified Arabic" w:eastAsia="Times New Roman" w:hAnsi="Simplified Arabic" w:cs="Simplified Arabic"/>
          <w:color w:val="000000" w:themeColor="text1"/>
          <w:sz w:val="32"/>
          <w:szCs w:val="32"/>
          <w:rtl/>
          <w:lang w:bidi="ar"/>
        </w:rPr>
        <w:t>. ويعد تحسين قدري من كبار موظفي السلك الدبلوماسي </w:t>
      </w:r>
      <w:hyperlink r:id="rId26" w:tooltip="عراقيون" w:history="1">
        <w:r>
          <w:rPr>
            <w:rStyle w:val="Hyperlink"/>
            <w:rFonts w:ascii="Simplified Arabic" w:eastAsia="Times New Roman" w:hAnsi="Simplified Arabic" w:cs="Simplified Arabic"/>
            <w:color w:val="000000" w:themeColor="text1"/>
            <w:sz w:val="32"/>
            <w:szCs w:val="32"/>
            <w:rtl/>
            <w:lang w:bidi="ar"/>
          </w:rPr>
          <w:t>العراقي</w:t>
        </w:r>
      </w:hyperlink>
      <w:r>
        <w:rPr>
          <w:rFonts w:ascii="Simplified Arabic" w:eastAsia="Times New Roman" w:hAnsi="Simplified Arabic" w:cs="Simplified Arabic"/>
          <w:color w:val="000000" w:themeColor="text1"/>
          <w:sz w:val="32"/>
          <w:szCs w:val="32"/>
          <w:lang w:bidi="ar"/>
        </w:rPr>
        <w:t xml:space="preserve"> </w:t>
      </w:r>
      <w:r>
        <w:rPr>
          <w:rFonts w:ascii="Simplified Arabic" w:eastAsia="Times New Roman" w:hAnsi="Simplified Arabic" w:cs="Simplified Arabic"/>
          <w:color w:val="000000" w:themeColor="text1"/>
          <w:sz w:val="32"/>
          <w:szCs w:val="32"/>
          <w:rtl/>
          <w:lang w:bidi="ar-IQ"/>
        </w:rPr>
        <w:t>ابان الحكم الملكي</w:t>
      </w:r>
      <w:r>
        <w:rPr>
          <w:rFonts w:ascii="Simplified Arabic" w:eastAsia="Times New Roman" w:hAnsi="Simplified Arabic" w:cs="Simplified Arabic"/>
          <w:color w:val="000000" w:themeColor="text1"/>
          <w:sz w:val="32"/>
          <w:szCs w:val="32"/>
          <w:rtl/>
          <w:lang w:bidi="ar"/>
        </w:rPr>
        <w:t>  .وفي أثناء عمله الدبلوماسي في بيروت ، استشار </w:t>
      </w:r>
      <w:hyperlink r:id="rId27" w:tooltip="رياض الصلح" w:history="1">
        <w:r>
          <w:rPr>
            <w:rStyle w:val="Hyperlink"/>
            <w:rFonts w:ascii="Simplified Arabic" w:eastAsia="Times New Roman" w:hAnsi="Simplified Arabic" w:cs="Simplified Arabic"/>
            <w:color w:val="000000" w:themeColor="text1"/>
            <w:sz w:val="32"/>
            <w:szCs w:val="32"/>
            <w:rtl/>
            <w:lang w:bidi="ar"/>
          </w:rPr>
          <w:t>رياض الصلح</w:t>
        </w:r>
      </w:hyperlink>
      <w:r>
        <w:rPr>
          <w:rFonts w:ascii="Simplified Arabic" w:eastAsia="Times New Roman" w:hAnsi="Simplified Arabic" w:cs="Simplified Arabic"/>
          <w:color w:val="000000" w:themeColor="text1"/>
          <w:sz w:val="32"/>
          <w:szCs w:val="32"/>
          <w:rtl/>
          <w:lang w:bidi="ar"/>
        </w:rPr>
        <w:t> صديقه القنصل العام العراقي تحسين قدري الذي عرفه شاباً في استانبول وأصبح عميد السلك الدبلوماسي في بيروت. وقد أدى تحسين قدري دوراً مهماً في الشؤون اللبنانية بسبب علاقاته مع السياسيين البارزين، وبفضل المكانة التي يحظى بها العراق. تذكر علياء ابنة رياض الصلح، وكانت في العاشرة من عمرها تقريباً في ذلك الوقت، أن تحسين قدري قدم إلى بيتهم في أحد الأيام حاملاً معه رسالة إلى رياض، أخرج علبة سجائر فارغة من جيبه وبسطها وكتب عليها: </w:t>
      </w:r>
      <w:hyperlink r:id="rId28" w:tooltip="شاي" w:history="1">
        <w:r>
          <w:rPr>
            <w:rStyle w:val="Hyperlink"/>
            <w:rFonts w:ascii="Simplified Arabic" w:eastAsia="Times New Roman" w:hAnsi="Simplified Arabic" w:cs="Simplified Arabic"/>
            <w:b/>
            <w:bCs/>
            <w:color w:val="000000" w:themeColor="text1"/>
            <w:sz w:val="32"/>
            <w:szCs w:val="32"/>
            <w:rtl/>
            <w:lang w:bidi="ar"/>
          </w:rPr>
          <w:t>((الشاي</w:t>
        </w:r>
      </w:hyperlink>
      <w:r>
        <w:rPr>
          <w:rFonts w:ascii="Simplified Arabic" w:eastAsia="Times New Roman" w:hAnsi="Simplified Arabic" w:cs="Simplified Arabic"/>
          <w:b/>
          <w:bCs/>
          <w:color w:val="000000" w:themeColor="text1"/>
          <w:sz w:val="32"/>
          <w:szCs w:val="32"/>
          <w:rtl/>
          <w:lang w:bidi="ar"/>
        </w:rPr>
        <w:t> عند قدري غداً في الساعة الخامسة</w:t>
      </w:r>
      <w:r>
        <w:rPr>
          <w:rFonts w:ascii="Simplified Arabic" w:eastAsia="Times New Roman" w:hAnsi="Simplified Arabic" w:cs="Simplified Arabic"/>
          <w:color w:val="000000" w:themeColor="text1"/>
          <w:sz w:val="32"/>
          <w:szCs w:val="32"/>
          <w:rtl/>
          <w:lang w:bidi="ar"/>
        </w:rPr>
        <w:t>))، وناولها لها لتعطيها إلى والدها. عندما ذهب رياض إلى بيت القنصل في اليوم التالي، وجد </w:t>
      </w:r>
      <w:hyperlink r:id="rId29" w:tooltip="بشارة الخوري" w:history="1">
        <w:r>
          <w:rPr>
            <w:rStyle w:val="Hyperlink"/>
            <w:rFonts w:ascii="Simplified Arabic" w:eastAsia="Times New Roman" w:hAnsi="Simplified Arabic" w:cs="Simplified Arabic"/>
            <w:color w:val="000000" w:themeColor="text1"/>
            <w:sz w:val="32"/>
            <w:szCs w:val="32"/>
            <w:rtl/>
            <w:lang w:bidi="ar"/>
          </w:rPr>
          <w:t>بشارة الخوري</w:t>
        </w:r>
      </w:hyperlink>
      <w:r>
        <w:rPr>
          <w:rFonts w:ascii="Simplified Arabic" w:eastAsia="Times New Roman" w:hAnsi="Simplified Arabic" w:cs="Simplified Arabic"/>
          <w:color w:val="000000" w:themeColor="text1"/>
          <w:sz w:val="32"/>
          <w:szCs w:val="32"/>
          <w:rtl/>
          <w:lang w:bidi="ar"/>
        </w:rPr>
        <w:t> هناك، فقد أعدّ قدري اللقاء خصيصاً لجمعهما معاً. علّقت علياء الصلح مبتسمة</w:t>
      </w:r>
      <w:r>
        <w:rPr>
          <w:rFonts w:ascii="Simplified Arabic" w:eastAsia="Times New Roman" w:hAnsi="Simplified Arabic" w:cs="Simplified Arabic"/>
          <w:b/>
          <w:bCs/>
          <w:color w:val="000000" w:themeColor="text1"/>
          <w:sz w:val="32"/>
          <w:szCs w:val="32"/>
          <w:rtl/>
          <w:lang w:bidi="ar"/>
        </w:rPr>
        <w:t>:((كانت هذه المرة الأولى في تاريخ </w:t>
      </w:r>
      <w:hyperlink r:id="rId30" w:tooltip="لبنان" w:history="1">
        <w:r>
          <w:rPr>
            <w:rStyle w:val="Hyperlink"/>
            <w:rFonts w:ascii="Simplified Arabic" w:eastAsia="Times New Roman" w:hAnsi="Simplified Arabic" w:cs="Simplified Arabic"/>
            <w:b/>
            <w:bCs/>
            <w:color w:val="000000" w:themeColor="text1"/>
            <w:sz w:val="32"/>
            <w:szCs w:val="32"/>
            <w:rtl/>
            <w:lang w:bidi="ar"/>
          </w:rPr>
          <w:t>لبنان</w:t>
        </w:r>
      </w:hyperlink>
      <w:r>
        <w:rPr>
          <w:rFonts w:ascii="Simplified Arabic" w:eastAsia="Times New Roman" w:hAnsi="Simplified Arabic" w:cs="Simplified Arabic"/>
          <w:b/>
          <w:bCs/>
          <w:color w:val="000000" w:themeColor="text1"/>
          <w:sz w:val="32"/>
          <w:szCs w:val="32"/>
          <w:rtl/>
          <w:lang w:bidi="ar"/>
        </w:rPr>
        <w:t> التي يختار فيها من سيصبح </w:t>
      </w:r>
      <w:hyperlink r:id="rId31" w:tooltip="قائمة رؤساء وزراء لبنان" w:history="1">
        <w:r>
          <w:rPr>
            <w:rStyle w:val="Hyperlink"/>
            <w:rFonts w:ascii="Simplified Arabic" w:eastAsia="Times New Roman" w:hAnsi="Simplified Arabic" w:cs="Simplified Arabic"/>
            <w:b/>
            <w:bCs/>
            <w:color w:val="000000" w:themeColor="text1"/>
            <w:sz w:val="32"/>
            <w:szCs w:val="32"/>
            <w:rtl/>
            <w:lang w:bidi="ar"/>
          </w:rPr>
          <w:t>رئيساً للوزراء</w:t>
        </w:r>
      </w:hyperlink>
      <w:r>
        <w:rPr>
          <w:rFonts w:ascii="Simplified Arabic" w:eastAsia="Times New Roman" w:hAnsi="Simplified Arabic" w:cs="Simplified Arabic"/>
          <w:b/>
          <w:bCs/>
          <w:color w:val="000000" w:themeColor="text1"/>
          <w:sz w:val="32"/>
          <w:szCs w:val="32"/>
          <w:rtl/>
          <w:lang w:bidi="ar"/>
        </w:rPr>
        <w:t> </w:t>
      </w:r>
      <w:hyperlink r:id="rId32" w:tooltip="رئاسة الجمهورية اللبنانية" w:history="1">
        <w:r>
          <w:rPr>
            <w:rStyle w:val="Hyperlink"/>
            <w:rFonts w:ascii="Simplified Arabic" w:eastAsia="Times New Roman" w:hAnsi="Simplified Arabic" w:cs="Simplified Arabic"/>
            <w:b/>
            <w:bCs/>
            <w:color w:val="000000" w:themeColor="text1"/>
            <w:sz w:val="32"/>
            <w:szCs w:val="32"/>
            <w:rtl/>
            <w:lang w:bidi="ar"/>
          </w:rPr>
          <w:t>رئيسَ جمهورية</w:t>
        </w:r>
      </w:hyperlink>
      <w:r>
        <w:rPr>
          <w:rFonts w:ascii="Simplified Arabic" w:eastAsia="Times New Roman" w:hAnsi="Simplified Arabic" w:cs="Simplified Arabic"/>
          <w:b/>
          <w:bCs/>
          <w:color w:val="000000" w:themeColor="text1"/>
          <w:sz w:val="32"/>
          <w:szCs w:val="32"/>
          <w:rtl/>
          <w:lang w:bidi="ar"/>
        </w:rPr>
        <w:t>، وليس العكس))</w:t>
      </w:r>
      <w:r>
        <w:rPr>
          <w:rFonts w:ascii="Simplified Arabic" w:eastAsia="Times New Roman" w:hAnsi="Simplified Arabic" w:cs="Simplified Arabic"/>
          <w:color w:val="000000" w:themeColor="text1"/>
          <w:sz w:val="32"/>
          <w:szCs w:val="32"/>
          <w:rtl/>
          <w:lang w:bidi="ar"/>
        </w:rPr>
        <w:t xml:space="preserve">. </w:t>
      </w:r>
    </w:p>
    <w:p w:rsidR="00EE1E0F" w:rsidRDefault="00EE1E0F" w:rsidP="00EE1E0F">
      <w:pPr>
        <w:spacing w:before="120" w:after="120" w:line="384" w:lineRule="atLeast"/>
        <w:jc w:val="both"/>
        <w:rPr>
          <w:rFonts w:ascii="Simplified Arabic" w:eastAsia="Times New Roman" w:hAnsi="Simplified Arabic" w:cs="Simplified Arabic"/>
          <w:color w:val="000000" w:themeColor="text1"/>
          <w:sz w:val="32"/>
          <w:szCs w:val="32"/>
          <w:rtl/>
          <w:lang w:bidi="ar-IQ"/>
        </w:rPr>
      </w:pPr>
    </w:p>
    <w:p w:rsidR="00EE1E0F" w:rsidRDefault="00EE1E0F" w:rsidP="00EE1E0F">
      <w:pPr>
        <w:jc w:val="center"/>
        <w:rPr>
          <w:rFonts w:ascii="Simplified Arabic" w:hAnsi="Simplified Arabic" w:cs="Simplified Arabic"/>
          <w:color w:val="000000" w:themeColor="text1"/>
          <w:sz w:val="32"/>
          <w:szCs w:val="32"/>
          <w:rtl/>
          <w:lang w:bidi="ar"/>
        </w:rPr>
      </w:pPr>
      <w:r>
        <w:rPr>
          <w:rFonts w:ascii="Simplified Arabic" w:hAnsi="Simplified Arabic" w:cs="Simplified Arabic"/>
          <w:noProof/>
          <w:color w:val="000000" w:themeColor="text1"/>
          <w:sz w:val="32"/>
          <w:szCs w:val="32"/>
          <w:lang w:bidi="ar-SA"/>
        </w:rPr>
        <w:lastRenderedPageBreak/>
        <w:drawing>
          <wp:inline distT="0" distB="0" distL="0" distR="0">
            <wp:extent cx="4219575" cy="31908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19575" cy="3190875"/>
                    </a:xfrm>
                    <a:prstGeom prst="rect">
                      <a:avLst/>
                    </a:prstGeom>
                    <a:noFill/>
                    <a:ln>
                      <a:noFill/>
                    </a:ln>
                  </pic:spPr>
                </pic:pic>
              </a:graphicData>
            </a:graphic>
          </wp:inline>
        </w:drawing>
      </w:r>
    </w:p>
    <w:p w:rsidR="00EE1E0F" w:rsidRDefault="00EE1E0F" w:rsidP="00EE1E0F">
      <w:pPr>
        <w:jc w:val="both"/>
        <w:rPr>
          <w:rFonts w:ascii="Simplified Arabic" w:hAnsi="Simplified Arabic" w:cs="Simplified Arabic"/>
          <w:sz w:val="32"/>
          <w:szCs w:val="32"/>
          <w:rtl/>
          <w:lang w:bidi="ar"/>
        </w:rPr>
      </w:pPr>
      <w:r>
        <w:rPr>
          <w:rFonts w:ascii="Simplified Arabic" w:hAnsi="Simplified Arabic" w:cs="Simplified Arabic"/>
          <w:sz w:val="32"/>
          <w:szCs w:val="32"/>
          <w:rtl/>
          <w:lang w:bidi="ar"/>
        </w:rPr>
        <w:t>يظهر تحسين قدري الأول من اليمين خلف الملك فيصل الاول مع نوري السعيد ورستم حيدر ،وتوماس إدوارد لورنس.</w:t>
      </w:r>
      <w:r>
        <w:rPr>
          <w:rFonts w:ascii="Simplified Arabic" w:hAnsi="Simplified Arabic" w:cs="Simplified Arabic"/>
          <w:sz w:val="32"/>
          <w:szCs w:val="32"/>
          <w:rtl/>
          <w:lang w:bidi="ar"/>
        </w:rPr>
        <w:tab/>
      </w:r>
    </w:p>
    <w:p w:rsidR="00EE1E0F" w:rsidRDefault="00EE1E0F" w:rsidP="00EE1E0F">
      <w:pPr>
        <w:tabs>
          <w:tab w:val="left" w:pos="2516"/>
        </w:tabs>
        <w:rPr>
          <w:rFonts w:ascii="Simplified Arabic" w:hAnsi="Simplified Arabic" w:cs="PT Bold Heading"/>
          <w:sz w:val="32"/>
          <w:szCs w:val="32"/>
          <w:rtl/>
          <w:lang w:bidi="ar-IQ"/>
        </w:rPr>
      </w:pPr>
    </w:p>
    <w:p w:rsidR="00605FD3" w:rsidRDefault="00605FD3">
      <w:pPr>
        <w:rPr>
          <w:lang w:bidi="ar-IQ"/>
        </w:rPr>
      </w:pPr>
      <w:bookmarkStart w:id="0" w:name="_GoBack"/>
      <w:bookmarkEnd w:id="0"/>
    </w:p>
    <w:sectPr w:rsidR="00605FD3"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9A"/>
    <w:rsid w:val="00605FD3"/>
    <w:rsid w:val="00927D8D"/>
    <w:rsid w:val="00EE1E0F"/>
    <w:rsid w:val="00F46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0F"/>
    <w:pPr>
      <w:bidi/>
    </w:pPr>
    <w:rPr>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E1E0F"/>
    <w:rPr>
      <w:color w:val="0000FF"/>
      <w:u w:val="single"/>
    </w:rPr>
  </w:style>
  <w:style w:type="paragraph" w:styleId="a3">
    <w:name w:val="Balloon Text"/>
    <w:basedOn w:val="a"/>
    <w:link w:val="Char"/>
    <w:uiPriority w:val="99"/>
    <w:semiHidden/>
    <w:unhideWhenUsed/>
    <w:rsid w:val="00EE1E0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E1E0F"/>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0F"/>
    <w:pPr>
      <w:bidi/>
    </w:pPr>
    <w:rPr>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E1E0F"/>
    <w:rPr>
      <w:color w:val="0000FF"/>
      <w:u w:val="single"/>
    </w:rPr>
  </w:style>
  <w:style w:type="paragraph" w:styleId="a3">
    <w:name w:val="Balloon Text"/>
    <w:basedOn w:val="a"/>
    <w:link w:val="Char"/>
    <w:uiPriority w:val="99"/>
    <w:semiHidden/>
    <w:unhideWhenUsed/>
    <w:rsid w:val="00EE1E0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E1E0F"/>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8%D8%B5%D8%B1%D8%A9" TargetMode="External"/><Relationship Id="rId13" Type="http://schemas.openxmlformats.org/officeDocument/2006/relationships/hyperlink" Target="https://ar.wikipedia.org/wiki/%D8%A7%D9%84%D8%AB%D9%88%D8%B1%D8%A9_%D8%A7%D9%84%D8%B9%D8%B1%D8%A8%D9%8A%D8%A9_%D8%A7%D9%84%D9%83%D8%A8%D8%B1%D9%89" TargetMode="External"/><Relationship Id="rId18" Type="http://schemas.openxmlformats.org/officeDocument/2006/relationships/hyperlink" Target="https://ar.wikipedia.org/w/index.php?title=%D8%B5%D8%A7%D8%A6%D8%A8_%D8%B4%D9%88%D9%83%D8%AA&amp;action=edit&amp;redlink=1" TargetMode="External"/><Relationship Id="rId26" Type="http://schemas.openxmlformats.org/officeDocument/2006/relationships/hyperlink" Target="https://ar.wikipedia.org/wiki/%D8%B9%D8%B1%D8%A7%D9%82%D9%8A%D9%88%D9%86" TargetMode="External"/><Relationship Id="rId3" Type="http://schemas.openxmlformats.org/officeDocument/2006/relationships/settings" Target="settings.xml"/><Relationship Id="rId21" Type="http://schemas.openxmlformats.org/officeDocument/2006/relationships/hyperlink" Target="https://ar.wikipedia.org/wiki/%D8%B3%D9%81%D9%8A%D8%B1" TargetMode="External"/><Relationship Id="rId34" Type="http://schemas.openxmlformats.org/officeDocument/2006/relationships/fontTable" Target="fontTable.xml"/><Relationship Id="rId7" Type="http://schemas.openxmlformats.org/officeDocument/2006/relationships/hyperlink" Target="https://ar.wikipedia.org/wiki/%D8%A8%D8%BA%D8%AF%D8%A7%D8%AF" TargetMode="External"/><Relationship Id="rId12" Type="http://schemas.openxmlformats.org/officeDocument/2006/relationships/hyperlink" Target="https://ar.wikipedia.org/wiki/%D8%A7%D9%84%D9%82%D9%88%D9%82%D8%A7%D8%B2" TargetMode="External"/><Relationship Id="rId17" Type="http://schemas.openxmlformats.org/officeDocument/2006/relationships/hyperlink" Target="https://ar.wikipedia.org/wiki/%D9%85%D8%A4%D8%AA%D9%85%D8%B1_%D8%A8%D8%A7%D8%B1%D9%8A%D8%B3_%D9%84%D9%84%D8%B3%D9%84%D8%A7%D9%85_1919" TargetMode="External"/><Relationship Id="rId25" Type="http://schemas.openxmlformats.org/officeDocument/2006/relationships/hyperlink" Target="https://ar.wikipedia.org/wiki/%D8%A8%D9%8A%D8%B1%D9%88%D8%AA" TargetMode="External"/><Relationship Id="rId33"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ar.wikipedia.org/wiki/%D8%A7%D9%84%D9%85%D9%85%D9%84%D9%83%D8%A9_%D8%A7%D9%84%D8%B3%D9%88%D8%B1%D9%8A%D8%A9_%D8%A7%D9%84%D8%B9%D8%B1%D8%A8%D9%8A%D8%A9" TargetMode="External"/><Relationship Id="rId20" Type="http://schemas.openxmlformats.org/officeDocument/2006/relationships/hyperlink" Target="https://ar.wikipedia.org/wiki/%D8%B9%D8%A8%D8%AF_%D8%A7%D9%84%D8%A5%D9%84%D9%87_%D8%A8%D9%86_%D8%B9%D9%84%D9%8A_%D8%A7%D9%84%D9%87%D8%A7%D8%B4%D9%85%D9%8A" TargetMode="External"/><Relationship Id="rId29" Type="http://schemas.openxmlformats.org/officeDocument/2006/relationships/hyperlink" Target="https://ar.wikipedia.org/wiki/%D8%A8%D8%B4%D8%A7%D8%B1%D8%A9_%D8%A7%D9%84%D8%AE%D9%88%D8%B1%D9%8A" TargetMode="External"/><Relationship Id="rId1" Type="http://schemas.openxmlformats.org/officeDocument/2006/relationships/styles" Target="styles.xml"/><Relationship Id="rId6" Type="http://schemas.openxmlformats.org/officeDocument/2006/relationships/hyperlink" Target="https://ar.wikipedia.org/wiki/%D8%B3%D9%88%D8%B1%D9%8A%D9%88%D9%86" TargetMode="External"/><Relationship Id="rId11" Type="http://schemas.openxmlformats.org/officeDocument/2006/relationships/hyperlink" Target="https://ar.wikipedia.org/wiki/%D8%A7%D9%84%D8%AC%D9%8A%D8%B4_%D8%A7%D9%84%D8%B9%D8%AB%D9%85%D8%A7%D9%86%D9%8A_(1826-1922)" TargetMode="External"/><Relationship Id="rId24" Type="http://schemas.openxmlformats.org/officeDocument/2006/relationships/hyperlink" Target="https://ar.wikipedia.org/wiki/%D8%B7%D9%87%D8%B1%D8%A7%D9%86" TargetMode="External"/><Relationship Id="rId32" Type="http://schemas.openxmlformats.org/officeDocument/2006/relationships/hyperlink" Target="https://ar.wikipedia.org/wiki/%D8%B1%D8%A6%D8%A7%D8%B3%D8%A9_%D8%A7%D9%84%D8%AC%D9%85%D9%87%D9%88%D8%B1%D9%8A%D8%A9_%D8%A7%D9%84%D9%84%D8%A8%D9%86%D8%A7%D9%86%D9%8A%D8%A9" TargetMode="External"/><Relationship Id="rId5" Type="http://schemas.openxmlformats.org/officeDocument/2006/relationships/hyperlink" Target="https://ar.wikipedia.org/wiki/%D8%A8%D8%B9%D9%84%D8%A8%D9%83" TargetMode="External"/><Relationship Id="rId15" Type="http://schemas.openxmlformats.org/officeDocument/2006/relationships/hyperlink" Target="https://ar.wikipedia.org/wiki/%D9%85%D8%B9%D8%A7%D9%86" TargetMode="External"/><Relationship Id="rId23" Type="http://schemas.openxmlformats.org/officeDocument/2006/relationships/hyperlink" Target="https://ar.wikipedia.org/wiki/%D8%A7%D9%84%D9%82%D8%A7%D9%87%D8%B1%D8%A9" TargetMode="External"/><Relationship Id="rId28" Type="http://schemas.openxmlformats.org/officeDocument/2006/relationships/hyperlink" Target="https://ar.wikipedia.org/wiki/%D8%B4%D8%A7%D9%8A" TargetMode="External"/><Relationship Id="rId10" Type="http://schemas.openxmlformats.org/officeDocument/2006/relationships/hyperlink" Target="https://ar.wikipedia.org/wiki/%D9%85%D9%84%D8%A7%D8%B2%D9%85_%D8%AB%D8%A7%D9%86%D9%8A" TargetMode="External"/><Relationship Id="rId19" Type="http://schemas.openxmlformats.org/officeDocument/2006/relationships/hyperlink" Target="https://ar.wikipedia.org/wiki/%D8%BA%D8%A7%D8%B2%D9%8A_%D8%A7%D9%84%D8%A3%D9%88%D9%84" TargetMode="External"/><Relationship Id="rId31" Type="http://schemas.openxmlformats.org/officeDocument/2006/relationships/hyperlink" Target="https://ar.wikipedia.org/wiki/%D9%82%D8%A7%D8%A6%D9%85%D8%A9_%D8%B1%D8%A4%D8%B3%D8%A7%D8%A1_%D9%88%D8%B2%D8%B1%D8%A7%D8%A1_%D9%84%D8%A8%D9%86%D8%A7%D9%86" TargetMode="External"/><Relationship Id="rId4" Type="http://schemas.openxmlformats.org/officeDocument/2006/relationships/webSettings" Target="webSettings.xml"/><Relationship Id="rId9" Type="http://schemas.openxmlformats.org/officeDocument/2006/relationships/hyperlink" Target="https://ar.wikipedia.org/wiki/%D8%A5%D8%B3%D8%B7%D9%86%D8%A8%D9%88%D9%84" TargetMode="External"/><Relationship Id="rId14" Type="http://schemas.openxmlformats.org/officeDocument/2006/relationships/hyperlink" Target="https://ar.wikipedia.org/wiki/%D8%A7%D9%84%D8%B9%D9%82%D8%A8%D8%A9" TargetMode="External"/><Relationship Id="rId22" Type="http://schemas.openxmlformats.org/officeDocument/2006/relationships/hyperlink" Target="https://ar.wikipedia.org/wiki/%D8%A8%D8%A7%D8%B1%D9%8A%D8%B3" TargetMode="External"/><Relationship Id="rId27" Type="http://schemas.openxmlformats.org/officeDocument/2006/relationships/hyperlink" Target="https://ar.wikipedia.org/wiki/%D8%B1%D9%8A%D8%A7%D8%B6_%D8%A7%D9%84%D8%B5%D9%84%D8%AD" TargetMode="External"/><Relationship Id="rId30" Type="http://schemas.openxmlformats.org/officeDocument/2006/relationships/hyperlink" Target="https://ar.wikipedia.org/wiki/%D9%84%D8%A8%D9%86%D8%A7%D9%86" TargetMode="External"/><Relationship Id="rId35"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5697</Characters>
  <Application>Microsoft Office Word</Application>
  <DocSecurity>0</DocSecurity>
  <Lines>47</Lines>
  <Paragraphs>13</Paragraphs>
  <ScaleCrop>false</ScaleCrop>
  <Company>المستقبل للحاسبات - سنجار</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2016-10-23T17:08:00Z</dcterms:created>
  <dcterms:modified xsi:type="dcterms:W3CDTF">2016-10-23T17:08:00Z</dcterms:modified>
</cp:coreProperties>
</file>